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厂房租赁合同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出租房：（以下简称甲方）</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授权代表：</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承租方：（以下简称乙方）</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授权代表：</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根据《中华人民共和国民法典》合同编及其他相关法律、法规规定，甲乙双方经友好协商一致达成如下条款，以供遵守。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第一条 租赁物位置、面积、功能及用途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1.1甲方将位于_______________的厂房或仓库（以下简称租赁物）租赁于乙方使用。租赁物面积经甲乙双方认可确定为_________平方米。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1.3本租赁物采取包租的方式，由乙方自行管理。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第二条 租赁期限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2.1租赁期限为___年，即从_____年___月___日起至_____年___月___日止。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2.2租赁期限届满前____个月提出，经甲方同意后，甲乙双方将对有关租赁事项重新签订租赁合同。在同等承租条件下，乙方有优先权。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第三条 免租期及租赁物的交付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3.1租赁物的免租期为___个月，即从_____年___月___日起至_____年___月___日止。免租期届满次日为起租日，由起租日开始计收租金。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3.2在本出租合同生效之日起________日内，甲方将租赁物按现状交付乙方使用，且乙方同意按租赁物及设施的现状承租。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第四条 租赁费用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4.1租赁保证金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本出租合同的租赁保证金为首月租金的________倍，即人民币_______元（大写：_______）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4.2租金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租金第1年至第2年为每月每平方米人民币_________元，第3年至第5年每年租金将在上年的基础上递增____%；第6年起的租金，将以届时同等位置房屋的租金水平为依据，由甲乙双方另行共同商定。每年的______月______日作为每年租金调整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4.3物业管理费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物业管理费为每月每平方米人民币________元。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4.4供电增容费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供电增容的手续由甲方负责申办，因办理供电增容所需缴纳的全部费用由承担。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第五条 租赁费用的支付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5.1乙方应于本合同签订之日，向甲方支付个月租金作为保证金。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租赁期限届满，在乙方已向甲方交清了全部应付的租金、物业管理费及因本租赁行为所产生的一切费用，并按本合同规定承担向甲方交还承租的租赁物等本合同所约定的责任后_____日内，甲方将向乙方无条件退还租赁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5.2乙方应于每月________号或该日以前向甲方支付当月租金，并由乙方汇至甲方指定的下列帐号，或按双方书面同意的其它支付方式支付。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甲方开户行：_______________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乙方逾期支付租金，应向甲方支付滞纳金，滞纳金金额为：拖欠天数乘以欠缴租金总额的______%</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5.3乙方应于每月____日或该日以前按第4.3条的约定向甲方支付物业管理费。逾期支付物业管理费，应向甲方支付滞纳金，滞纳金金额为：拖欠天数乘以欠缴物业管理费总额的______%.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第六条 租赁物的转让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在租赁期限内，若遇甲方转让出租物的部分或全部产权，甲方应确保受让人继续履行本合同。在同等受让条件下，乙方对本出租物享有优先购买权。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第七条 专用设施、场地的维修、保养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7.1乙方在租赁期间享有租赁物所属设施的专用权。乙方应负责租赁物内专用设施的维护、保养、年审，并保证在本合同终止时专用设施以可靠运行状态随同租赁物归还甲方。甲方对此有检查监督权。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7.2乙方对租赁物附属物负有妥善使用及维护之责任，对各种可能出现的故障和危险应及时消除，以避免一切可能发生的隐患。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7.3乙方在租赁期限内应爱护租赁物，因乙方使用不当造成租赁物损坏，乙方应负责维修，费用由乙方承担。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第八条 防火安全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8.1乙方在租赁期间须严格遵守《中华人民共和国消防条例》以及______有关制度，积极配合甲方做好消防工作，否则，由此产生的一切责任及损失由乙方承担。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8.2乙方应在租赁物内按有关规定配置灭火器，严禁将楼宇内消防设施用作其它用途。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8.3租赁物内确因维修等事务需进行临时动火作业时（含电焊、风焊等明火作业），须消防主管部门批准。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8.4乙方应按消防部门有关规定全面负责租赁物内的防火安全，甲方有权于双方同意的合理时间内检查租赁物的防火安全，但应事先给乙方书面通知。乙方不得无理拒绝或延迟给予同意。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第九条 保险责任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9.1</w:t>
      </w:r>
      <w:r>
        <w:rPr>
          <w:rFonts w:hint="eastAsia" w:ascii="宋体" w:hAnsi="宋体" w:eastAsia="宋体" w:cs="宋体"/>
          <w:sz w:val="24"/>
          <w:szCs w:val="24"/>
        </w:rPr>
        <w:t>在租赁期限内，甲方负责购买租赁物的保险，乙方负责购买租赁物内乙方的财产及其它必要的保险（包括责任险）若甲乙各方未购买上述保险，由此而产生的所有赔偿及责任分别由甲乙各方承担。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第十条 物业管理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10.1乙方在租赁期满或合同提前终止时，应于租赁期满之日或提前终止之日将租赁物清扫干净，搬迁完毕，并将租赁物交还给甲方。如乙方归还租赁物时不清理杂物，则甲方对清理该杂物所产生的费用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10.2乙方在使用租赁物时必须遵守国家法律、法规以及甲方有关租赁物物业管理的规定，如有违反，应承担相应责任。若由于乙方违反上述规定影响建筑物周围其他用户的正常运作，所造成损失由乙方赔偿。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第十一条 装修条款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11.1在租赁期限内如乙方须对租赁物进行装修、改建，须事先向甲方提交装修、改建设计方案，并经甲方同意和由甲方向政府有关部门申报同意。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如装修、改建方案可能对公用部分及其它相邻用户影响的，甲方可对该部分方案提出异议，乙方应予以修改。改建、装修费用由乙方承担。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11.2如乙方的装修、改建方案可能对租赁物主结构造成影响的，则应经甲方及原设计单位书面同意后方能进行。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第十二条 租赁物的转租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经甲方书面同意后，乙方方可将租赁物的部分面积转租，但转租部分的管理工作由乙方负责，包括向转租户收取租金等。本合同规定的甲乙双方的责任和权利不因乙方转租而改变。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如发生转租行为，乙方还必须遵守下列条款：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（1）转租期限不得超过乙方对甲方的承租期限；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（2）转租租赁物的用途不得超出本合同第一条规定的用途；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（3）乙方应在转租租约中列明，如乙方提前终止本合同，乙方与转租户的转租租约应同时终止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（5）无论乙方是否提前终止本合同，乙方因转租行为产生的一切纠纷概由乙方负责处理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（6）乙方对因转租而产生的税、费，由乙方负责。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第十三条 提前终止合同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未经甲方书面同意乙方不得提前终止本合同。如乙方确需提前解约，须提前__个月书面通知甲方，且履行完毕以下手续，方可提前解约：a.向甲方交回租赁物；b.交清承租期的租金及其它因本合同所产生的费用；c.应于本合同提前终止前一日或之前向甲方支付相等于当月租金__倍的款项作为赔偿。甲方在乙方履行完毕上述义务后五日内将乙方的租赁保证金无息退还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第十四条 免责条款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第十五条 合同的终止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 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第十六条 广告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 若乙方需在租赁物建筑物的本体设立广告牌，须按政府的有关规定完成相关的报批手续并报甲方备案。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 若乙方需在租赁物建筑物的周围设立广告牌，需经甲方书面同意并按政府有关规定执行。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第十七条 有关税费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17.1按国家相关规定，因本合同缴纳的印花税、登记费、公证费及其他有关的税项及费用，按有关规定应由甲方作为出租人、乙方作为承担人分别承担。有关登记手续由甲方负责办理。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第十八条 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 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第十九条 争议解决的方式及适用的法律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19.1本合同在履行中发生争议，应由双方协商解决，协商不成的，</w:t>
      </w:r>
      <w:r>
        <w:rPr>
          <w:rFonts w:hint="eastAsia" w:ascii="宋体" w:hAnsi="宋体" w:eastAsia="宋体" w:cs="宋体"/>
          <w:sz w:val="24"/>
          <w:szCs w:val="24"/>
          <w:lang w:val="en-US" w:eastAsia="zh-CN"/>
        </w:rPr>
        <w:t>任何一方均有权</w:t>
      </w:r>
      <w:r>
        <w:rPr>
          <w:rFonts w:hint="eastAsia" w:ascii="宋体" w:hAnsi="宋体" w:eastAsia="宋体" w:cs="宋体"/>
          <w:sz w:val="24"/>
          <w:szCs w:val="24"/>
        </w:rPr>
        <w:t>向</w:t>
      </w:r>
      <w:r>
        <w:rPr>
          <w:rFonts w:hint="eastAsia" w:ascii="宋体" w:hAnsi="宋体" w:eastAsia="宋体" w:cs="宋体"/>
          <w:sz w:val="24"/>
          <w:szCs w:val="24"/>
          <w:lang w:val="en-US" w:eastAsia="zh-CN"/>
        </w:rPr>
        <w:t>租赁物所在地</w:t>
      </w:r>
      <w:r>
        <w:rPr>
          <w:rFonts w:hint="eastAsia" w:ascii="宋体" w:hAnsi="宋体" w:eastAsia="宋体" w:cs="宋体"/>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19.2本合同受中华人民共和国法律的管辖，并按中华人民共和国法律解释。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第二十条 其它条款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20.1本合同未尽事宜，经双方协商一致后，可另行签订补充协议。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20.2本合同一式_____份，甲、乙双方各执_____份。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第二十一条 合同效力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21.1本合同经双方签字盖章，并收到乙方支付的首期租赁保证金款项后生效。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甲方（印章）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乙方（印章）：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rPr>
        <w:t>授权代表（签字）：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lang w:val="en-US" w:eastAsia="zh-CN"/>
        </w:rPr>
        <w:t xml:space="preserve">       授权代表（签字）：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签订时间：____年____月____日</w:t>
      </w:r>
      <w:r>
        <w:rPr>
          <w:rFonts w:hint="eastAsia" w:ascii="宋体" w:hAnsi="宋体" w:eastAsia="宋体" w:cs="宋体"/>
          <w:sz w:val="24"/>
          <w:szCs w:val="24"/>
          <w:lang w:val="en-US" w:eastAsia="zh-CN"/>
        </w:rPr>
        <w:t xml:space="preserve">       签订时间：____年____月____日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33C7D7C"/>
    <w:rsid w:val="1DB716B3"/>
    <w:rsid w:val="336A7EF6"/>
    <w:rsid w:val="7B85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3728</Words>
  <Characters>4056</Characters>
  <Lines>0</Lines>
  <Paragraphs>0</Paragraphs>
  <TotalTime>9</TotalTime>
  <ScaleCrop>false</ScaleCrop>
  <LinksUpToDate>false</LinksUpToDate>
  <CharactersWithSpaces>4603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2024-07-04T03:29:41Z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DAFBDDAF62D440C89262CB9BDDEF338C</vt:lpwstr>
  </property>
</Properties>
</file>